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46D" w:rsidRDefault="0031252A" w:rsidP="00DD4C60">
      <w:pPr>
        <w:spacing w:beforeLines="200" w:line="1600" w:lineRule="exact"/>
        <w:jc w:val="center"/>
        <w:rPr>
          <w:rFonts w:ascii="方正小标宋简体" w:eastAsia="方正小标宋简体" w:hAnsi="方正小标宋简体" w:cs="方正小标宋简体"/>
          <w:b/>
          <w:bCs/>
          <w:color w:val="FF0000"/>
          <w:w w:val="50"/>
          <w:sz w:val="104"/>
          <w:szCs w:val="104"/>
        </w:rPr>
      </w:pPr>
      <w:r>
        <w:rPr>
          <w:rFonts w:ascii="方正小标宋简体" w:eastAsia="方正小标宋简体" w:hAnsi="方正小标宋简体" w:cs="方正小标宋简体" w:hint="eastAsia"/>
          <w:b/>
          <w:bCs/>
          <w:color w:val="FF0000"/>
          <w:w w:val="50"/>
          <w:sz w:val="104"/>
          <w:szCs w:val="104"/>
        </w:rPr>
        <w:t>中共南阳理工学院委员会组织部文件</w:t>
      </w:r>
    </w:p>
    <w:p w:rsidR="0053446D" w:rsidRDefault="0053446D">
      <w:pPr>
        <w:spacing w:line="400" w:lineRule="exact"/>
        <w:jc w:val="center"/>
        <w:rPr>
          <w:rFonts w:ascii="仿宋_GB2312" w:eastAsia="仿宋_GB2312" w:hAnsi="仿宋_GB2312" w:cs="仿宋_GB2312"/>
          <w:sz w:val="32"/>
          <w:szCs w:val="32"/>
        </w:rPr>
      </w:pPr>
    </w:p>
    <w:p w:rsidR="0053446D" w:rsidRDefault="0053446D">
      <w:pPr>
        <w:spacing w:line="400" w:lineRule="exact"/>
        <w:jc w:val="center"/>
        <w:rPr>
          <w:rFonts w:ascii="仿宋_GB2312" w:eastAsia="仿宋_GB2312" w:hAnsi="仿宋_GB2312" w:cs="仿宋_GB2312"/>
          <w:sz w:val="32"/>
          <w:szCs w:val="32"/>
        </w:rPr>
      </w:pPr>
    </w:p>
    <w:p w:rsidR="0053446D" w:rsidRDefault="0031252A">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南理工组[2020]</w:t>
      </w:r>
      <w:r w:rsidR="00BA141B">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号</w:t>
      </w:r>
    </w:p>
    <w:p w:rsidR="0053446D" w:rsidRDefault="001D719F" w:rsidP="00E52591">
      <w:pPr>
        <w:jc w:val="center"/>
        <w:rPr>
          <w:rFonts w:ascii="黑体" w:eastAsia="黑体"/>
          <w:sz w:val="44"/>
          <w:szCs w:val="44"/>
        </w:rPr>
      </w:pPr>
      <w:r w:rsidRPr="001D719F">
        <w:rPr>
          <w:rFonts w:ascii="华文中宋" w:eastAsia="华文中宋" w:hAnsi="宋体" w:cs="宋体"/>
          <w:kern w:val="0"/>
          <w:sz w:val="44"/>
          <w:szCs w:val="44"/>
        </w:rPr>
        <w:pict>
          <v:group id="组合 2" o:spid="_x0000_s2054" style="position:absolute;left:0;text-align:left;margin-left:6.15pt;margin-top:8.75pt;width:439.5pt;height:26.1pt;z-index:251667456" coordorigin="1623,7139" coordsize="8790,522203" o:gfxdata="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">
            <v:line id="直线 3" o:spid="_x0000_s2055" style="position:absolute" from="6444,7423" to="10413,7423" o:gfxdata="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B8pHr4A&#10;AADaAAAADwAAAAAAAAABACAAAAAiAAAAZHJzL2Rvd25yZXYueG1sUEsBAhQAFAAAAAgAh07iQDMv&#10;BZ47AAAAOQAAABAAAAAAAAAAAQAgAAAADQEAAGRycy9zaGFwZXhtbC54bWxQSwUGAAAAAAYABgBb&#10;AQAAtwMAAAAA&#10;" strokecolor="red" strokeweight="1.75pt"/>
            <v:line id="_x0000_s2056" style="position:absolute" from="1623,7431" to="5592,7431" o:gfxdata="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jNt2m8AAAA&#10;2gAAAA8AAAAAAAAAAQAgAAAAIgAAAGRycy9kb3ducmV2LnhtbFBLAQIUABQAAAAIAIdO4kAzLwWe&#10;OwAAADkAAAAQAAAAAAAAAAEAIAAAAAsBAABkcnMvc2hhcGV4bWwueG1sUEsFBgAAAAAGAAYAWwEA&#10;ALUDAAAAAA==&#10;" strokecolor="red" strokeweight="1.75pt"/>
            <v:shape id="自选图形 5" o:spid="_x0000_s2057" style="position:absolute;left:5752;top:7139;width:522;height:522" coordsize="522,522" o:gfxdata="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KU1C7sAAADa&#10;AAAADwAAAAAAAAABACAAAAAiAAAAZHJzL2Rvd25yZXYueG1sUEsBAhQAFAAAAAgAh07iQDMvBZ47&#10;AAAAOQAAABAAAAAAAAAAAQAgAAAACgEAAGRycy9zaGFwZXhtbC54bWxQSwUGAAAAAAYABgBbAQAA&#10;tAMAAAAA&#10;" path="m,199r199,l261,r61,199l521,199,360,322r62,199l261,398,99,521,161,322xe" fillcolor="red" strokecolor="red">
              <v:stroke joinstyle="miter"/>
              <v:path o:connectlocs="261,0;0,199;99,521;422,521;521,199" o:connectangles="247,164,82,82,0"/>
            </v:shape>
          </v:group>
        </w:pict>
      </w:r>
    </w:p>
    <w:p w:rsidR="0053446D" w:rsidRDefault="0031252A" w:rsidP="00DD4C60">
      <w:pPr>
        <w:spacing w:afterLines="50" w:line="560" w:lineRule="exact"/>
        <w:jc w:val="center"/>
        <w:rPr>
          <w:rFonts w:ascii="方正小标宋简体" w:eastAsia="方正小标宋简体" w:hAnsi="华文中宋"/>
          <w:sz w:val="44"/>
          <w:szCs w:val="44"/>
        </w:rPr>
      </w:pPr>
      <w:r>
        <w:rPr>
          <w:rFonts w:ascii="方正小标宋简体" w:eastAsia="方正小标宋简体" w:hAnsi="华文中宋" w:hint="eastAsia"/>
          <w:sz w:val="44"/>
          <w:szCs w:val="44"/>
        </w:rPr>
        <w:t>南阳理工学院</w:t>
      </w:r>
    </w:p>
    <w:p w:rsidR="0053446D" w:rsidRDefault="0031252A" w:rsidP="00DD4C60">
      <w:pPr>
        <w:spacing w:afterLines="50" w:line="560" w:lineRule="exact"/>
        <w:jc w:val="center"/>
        <w:rPr>
          <w:rFonts w:ascii="仿宋_GB2312" w:eastAsia="仿宋_GB2312"/>
          <w:sz w:val="32"/>
          <w:szCs w:val="32"/>
        </w:rPr>
      </w:pPr>
      <w:r>
        <w:rPr>
          <w:rFonts w:ascii="方正小标宋简体" w:eastAsia="方正小标宋简体" w:hAnsi="华文中宋" w:hint="eastAsia"/>
          <w:sz w:val="44"/>
          <w:szCs w:val="44"/>
        </w:rPr>
        <w:t>2020年党员教育培训工作计划</w:t>
      </w:r>
    </w:p>
    <w:p w:rsidR="0053446D" w:rsidRDefault="0053446D">
      <w:pPr>
        <w:spacing w:line="560" w:lineRule="exact"/>
        <w:ind w:firstLineChars="200" w:firstLine="640"/>
        <w:rPr>
          <w:rFonts w:ascii="仿宋_GB2312" w:eastAsia="仿宋_GB2312"/>
          <w:sz w:val="32"/>
          <w:szCs w:val="32"/>
        </w:rPr>
      </w:pPr>
      <w:bookmarkStart w:id="0" w:name="_GoBack"/>
      <w:bookmarkEnd w:id="0"/>
    </w:p>
    <w:p w:rsidR="0053446D" w:rsidRDefault="0031252A">
      <w:pPr>
        <w:spacing w:line="560" w:lineRule="exact"/>
        <w:ind w:firstLineChars="200" w:firstLine="640"/>
        <w:rPr>
          <w:rFonts w:ascii="仿宋_GB2312" w:eastAsia="仿宋_GB2312"/>
          <w:sz w:val="32"/>
          <w:szCs w:val="32"/>
        </w:rPr>
      </w:pPr>
      <w:r>
        <w:rPr>
          <w:rFonts w:ascii="仿宋_GB2312" w:eastAsia="仿宋_GB2312" w:hint="eastAsia"/>
          <w:sz w:val="32"/>
          <w:szCs w:val="32"/>
        </w:rPr>
        <w:t>为深入贯彻落实《中国共产党党员教育管理工作条例》和河南省贯彻落实《2019-2023年全国党员教育培训工作规划》实施意见，切实提高党员教育培训工作水平，推进马克思主义学习型政党建设，结合我校实际，特制定本计划。</w:t>
      </w:r>
    </w:p>
    <w:p w:rsidR="0053446D" w:rsidRDefault="0031252A">
      <w:pPr>
        <w:spacing w:line="560" w:lineRule="exact"/>
        <w:ind w:firstLineChars="200" w:firstLine="640"/>
        <w:rPr>
          <w:rFonts w:ascii="黑体" w:eastAsia="黑体" w:hAnsi="黑体"/>
          <w:sz w:val="32"/>
          <w:szCs w:val="32"/>
        </w:rPr>
      </w:pPr>
      <w:r>
        <w:rPr>
          <w:rFonts w:ascii="黑体" w:eastAsia="黑体" w:hAnsi="黑体" w:hint="eastAsia"/>
          <w:sz w:val="32"/>
          <w:szCs w:val="32"/>
        </w:rPr>
        <w:t>一、总体要求</w:t>
      </w:r>
    </w:p>
    <w:p w:rsidR="0053446D" w:rsidRDefault="0031252A">
      <w:pPr>
        <w:spacing w:line="560" w:lineRule="exact"/>
        <w:ind w:firstLineChars="200" w:firstLine="640"/>
        <w:rPr>
          <w:rFonts w:ascii="仿宋_GB2312" w:eastAsia="仿宋_GB2312"/>
          <w:sz w:val="32"/>
          <w:szCs w:val="32"/>
        </w:rPr>
      </w:pPr>
      <w:r>
        <w:rPr>
          <w:rFonts w:ascii="仿宋_GB2312" w:eastAsia="仿宋_GB2312" w:hint="eastAsia"/>
          <w:sz w:val="32"/>
          <w:szCs w:val="32"/>
        </w:rPr>
        <w:t>以马克思列宁主义、毛泽东思想、邓小平理论、“三个代表”重要思想、科学发展观、习近平新时代中国特色社会主义思想为指导，认真落实新时代党的建设总要求和党的组织路线，把学习贯彻习近平新时代中国特色社会主义思想作为首要政治任务，紧扣“不忘初心、牢记使命”这一永恒课题和终身课题，坚持围绕中心、服务大局，坚持分类指导、按需施教，坚持实事求是、守</w:t>
      </w:r>
      <w:r>
        <w:rPr>
          <w:rFonts w:ascii="仿宋_GB2312" w:eastAsia="仿宋_GB2312" w:hint="eastAsia"/>
          <w:sz w:val="32"/>
          <w:szCs w:val="32"/>
        </w:rPr>
        <w:lastRenderedPageBreak/>
        <w:t>正创新，做到有计划、分层次、高质量、全覆盖，引导广大党员增强“四个意识”、坚定“四个自信”、做到“两个维护”，努力建设政治合格、执行纪律合格、品德合格、发挥作用合格的党员队伍，为深化学校综合改革，推动各项事业科学发展提供坚强保证。</w:t>
      </w:r>
    </w:p>
    <w:p w:rsidR="0053446D" w:rsidRDefault="0031252A">
      <w:pPr>
        <w:spacing w:line="560" w:lineRule="exact"/>
        <w:ind w:firstLineChars="200" w:firstLine="640"/>
        <w:rPr>
          <w:rFonts w:ascii="黑体" w:eastAsia="黑体" w:hAnsi="黑体"/>
          <w:sz w:val="32"/>
          <w:szCs w:val="32"/>
        </w:rPr>
      </w:pPr>
      <w:r>
        <w:rPr>
          <w:rFonts w:ascii="黑体" w:eastAsia="黑体" w:hAnsi="黑体" w:hint="eastAsia"/>
          <w:sz w:val="32"/>
          <w:szCs w:val="32"/>
        </w:rPr>
        <w:t>二、工作目标</w:t>
      </w:r>
    </w:p>
    <w:p w:rsidR="0053446D" w:rsidRDefault="0031252A">
      <w:pPr>
        <w:spacing w:line="560" w:lineRule="exact"/>
        <w:ind w:firstLineChars="200" w:firstLine="640"/>
        <w:rPr>
          <w:rFonts w:ascii="仿宋_GB2312" w:eastAsia="仿宋_GB2312"/>
          <w:sz w:val="32"/>
          <w:szCs w:val="32"/>
        </w:rPr>
      </w:pPr>
      <w:r>
        <w:rPr>
          <w:rFonts w:ascii="仿宋_GB2312" w:eastAsia="仿宋_GB2312" w:hint="eastAsia"/>
          <w:sz w:val="32"/>
          <w:szCs w:val="32"/>
        </w:rPr>
        <w:t>全体党员要坚持把习近平新时代中国特色社会主义思想作为必修课，坚持读原著、学原文、悟原理，做到真学真懂真信真用。采取以讲促学、以评促学、以考促学方式，增强学习实效，引导党员在习近平新时代中国特色社会主义思想指引下，统一意志、统一行动，步调一致向前进。党员干部要自觉运用“五种学习方式”，带头宣讲、领学带学。各基层党组织书记每年至少为本单位党员讲一次党课，落实“三会一课”等制度，利用党日活动等形式，对党员开展经常性教育。使广大党员的理想信念进一步坚定，党性观念进一步加强，改革创新意识进一步强化，优良作风进一步发扬，履职服务能力进一步提高，先锋模范作用进一步发挥，努力建设一支与推动学校改革发展相适应的高素质党员干部队伍。</w:t>
      </w:r>
    </w:p>
    <w:p w:rsidR="0053446D" w:rsidRDefault="0031252A">
      <w:pPr>
        <w:spacing w:line="560" w:lineRule="exact"/>
        <w:ind w:firstLineChars="200" w:firstLine="640"/>
        <w:rPr>
          <w:rFonts w:ascii="黑体" w:eastAsia="黑体" w:hAnsi="黑体"/>
          <w:sz w:val="32"/>
          <w:szCs w:val="32"/>
        </w:rPr>
      </w:pPr>
      <w:r>
        <w:rPr>
          <w:rFonts w:ascii="黑体" w:eastAsia="黑体" w:hAnsi="黑体" w:hint="eastAsia"/>
          <w:sz w:val="32"/>
          <w:szCs w:val="32"/>
        </w:rPr>
        <w:t>三、重点工作</w:t>
      </w:r>
    </w:p>
    <w:p w:rsidR="0053446D" w:rsidRDefault="0031252A">
      <w:pPr>
        <w:spacing w:line="560" w:lineRule="exact"/>
        <w:ind w:firstLineChars="200" w:firstLine="640"/>
        <w:rPr>
          <w:rFonts w:ascii="仿宋_GB2312" w:eastAsia="仿宋_GB2312"/>
          <w:sz w:val="32"/>
          <w:szCs w:val="32"/>
        </w:rPr>
      </w:pPr>
      <w:r>
        <w:rPr>
          <w:rFonts w:ascii="仿宋_GB2312" w:eastAsia="仿宋_GB2312" w:hint="eastAsia"/>
          <w:sz w:val="32"/>
          <w:szCs w:val="32"/>
        </w:rPr>
        <w:t>全面落实政治理论教育、政治教育和政治训练、党章党规党纪教育、党的宗旨教育、革命传统教育、形势政策教育、知识技能教育等7个方面基本任务，加强党史、新中国史、改革开放史、</w:t>
      </w:r>
      <w:r>
        <w:rPr>
          <w:rFonts w:ascii="仿宋_GB2312" w:eastAsia="仿宋_GB2312" w:hint="eastAsia"/>
          <w:sz w:val="32"/>
          <w:szCs w:val="32"/>
        </w:rPr>
        <w:lastRenderedPageBreak/>
        <w:t>社会主义发展史，党的优良传统、中华优秀传统文化，社会主义核心价值观、爱国主义等教育培训。重点围绕加强思想政治引领、落实立德树人根本任务、培养社会主义建设者和接班人等开展党员教育培训。</w:t>
      </w:r>
    </w:p>
    <w:p w:rsidR="0053446D" w:rsidRDefault="0031252A">
      <w:pPr>
        <w:spacing w:line="560" w:lineRule="exact"/>
        <w:ind w:firstLineChars="200" w:firstLine="640"/>
        <w:rPr>
          <w:rFonts w:ascii="仿宋_GB2312" w:eastAsia="仿宋_GB2312"/>
          <w:sz w:val="32"/>
          <w:szCs w:val="32"/>
        </w:rPr>
      </w:pPr>
      <w:r>
        <w:rPr>
          <w:rFonts w:ascii="仿宋_GB2312" w:eastAsia="仿宋_GB2312" w:hint="eastAsia"/>
          <w:sz w:val="32"/>
          <w:szCs w:val="32"/>
        </w:rPr>
        <w:t>按照分级分类的原则，开展全员经常性教育培训。根据形势需要和不同类型、不同层次、不同岗位党员的实际需求，有步骤、有重点的组织开展党员教育培训。</w:t>
      </w:r>
    </w:p>
    <w:p w:rsidR="0053446D" w:rsidRDefault="0031252A" w:rsidP="003B52E5">
      <w:pPr>
        <w:spacing w:line="560" w:lineRule="exact"/>
        <w:ind w:firstLineChars="200" w:firstLine="640"/>
        <w:rPr>
          <w:rFonts w:ascii="楷体_GB2312" w:eastAsia="楷体_GB2312"/>
          <w:b/>
          <w:bCs/>
          <w:sz w:val="32"/>
          <w:szCs w:val="32"/>
        </w:rPr>
      </w:pPr>
      <w:r>
        <w:rPr>
          <w:rFonts w:ascii="楷体_GB2312" w:eastAsia="楷体_GB2312" w:hint="eastAsia"/>
          <w:b/>
          <w:bCs/>
          <w:sz w:val="32"/>
          <w:szCs w:val="32"/>
        </w:rPr>
        <w:t>（一）基层党务工作者培训</w:t>
      </w:r>
    </w:p>
    <w:p w:rsidR="0053446D" w:rsidRDefault="0031252A">
      <w:pPr>
        <w:spacing w:line="560" w:lineRule="exact"/>
        <w:ind w:firstLineChars="200" w:firstLine="640"/>
        <w:rPr>
          <w:rFonts w:ascii="仿宋_GB2312" w:eastAsia="仿宋_GB2312"/>
          <w:sz w:val="32"/>
          <w:szCs w:val="32"/>
        </w:rPr>
      </w:pPr>
      <w:r>
        <w:rPr>
          <w:rFonts w:ascii="仿宋_GB2312" w:eastAsia="仿宋_GB2312" w:hint="eastAsia"/>
          <w:sz w:val="32"/>
          <w:szCs w:val="32"/>
        </w:rPr>
        <w:t>着眼于建设一支党性强、素质好、业务精的高素质基层党务工作队伍，每年针对各党委、党总支和基层党支部的书记、副书记、专职组织员等党务工作者，重点开展党的创新理论、党的建设和高等教育改革发展形势任务、基层党建业务知识等内容的培训；及时对新任党务工作者进行任职培训，进一步增强基层党务工作者服务意识，拓宽工作视野，提升党务工作能力。基层党组织书记和班子成员每年参加集中培训和集体学习时间不少于56学时、至少参加1次集中培训。基层党组织书记每年至少参加1次校级及以上党委举办的集中轮训，对新任基层党组织书记一般应在半年内进行任职培训。</w:t>
      </w:r>
    </w:p>
    <w:p w:rsidR="0053446D" w:rsidRDefault="0031252A" w:rsidP="003B52E5">
      <w:pPr>
        <w:spacing w:line="560" w:lineRule="exact"/>
        <w:ind w:firstLineChars="200" w:firstLine="640"/>
        <w:rPr>
          <w:rFonts w:ascii="楷体_GB2312" w:eastAsia="楷体_GB2312"/>
          <w:b/>
          <w:bCs/>
          <w:sz w:val="32"/>
          <w:szCs w:val="32"/>
        </w:rPr>
      </w:pPr>
      <w:r>
        <w:rPr>
          <w:rFonts w:ascii="楷体_GB2312" w:eastAsia="楷体_GB2312" w:hint="eastAsia"/>
          <w:b/>
          <w:bCs/>
          <w:sz w:val="32"/>
          <w:szCs w:val="32"/>
        </w:rPr>
        <w:t>（二）教职工党员培训</w:t>
      </w:r>
    </w:p>
    <w:p w:rsidR="0053446D" w:rsidRDefault="0031252A">
      <w:pPr>
        <w:spacing w:line="560" w:lineRule="exact"/>
        <w:ind w:firstLineChars="200" w:firstLine="640"/>
        <w:rPr>
          <w:rFonts w:ascii="仿宋_GB2312" w:eastAsia="仿宋_GB2312"/>
          <w:sz w:val="32"/>
          <w:szCs w:val="32"/>
        </w:rPr>
      </w:pPr>
      <w:r>
        <w:rPr>
          <w:rFonts w:ascii="仿宋_GB2312" w:eastAsia="仿宋_GB2312" w:hint="eastAsia"/>
          <w:sz w:val="32"/>
          <w:szCs w:val="32"/>
        </w:rPr>
        <w:t>着眼于建设一支理想信念坚定、师德优良的高素质教职工党员队伍，重点开展中国特色社会主义理论体系、社会主义核心价值观、形势政策、师德师风、党性党风党纪、党的优良传统、校</w:t>
      </w:r>
      <w:r>
        <w:rPr>
          <w:rFonts w:ascii="仿宋_GB2312" w:eastAsia="仿宋_GB2312" w:hint="eastAsia"/>
          <w:sz w:val="32"/>
          <w:szCs w:val="32"/>
        </w:rPr>
        <w:lastRenderedPageBreak/>
        <w:t>史校情等方面的教育培训，进一步提升教职工党员思想理论水平，树立良好师德和学术道德，提高立德树人、教书育人的本领，在引领学生健康成长中发挥表率作用。依托各党委、党总支，通过组织专题学习、赴革命老区社会实践、参观警示教育基地等多种方式，有计划地组织教职工党员开展社会实践活动；坚持轮训制度，确保2023年前把全体党员普遍轮训一遍；积极选派优秀教职工党员参加省市党校培训。对于老年党员，重点开展党的创新理论、形势政策和保持革命本色等教育培训。党员每年参加集中培训和集体学习时间一般不少于32学时。</w:t>
      </w:r>
    </w:p>
    <w:p w:rsidR="0053446D" w:rsidRDefault="0031252A" w:rsidP="003B52E5">
      <w:pPr>
        <w:spacing w:line="560" w:lineRule="exact"/>
        <w:ind w:firstLineChars="200" w:firstLine="640"/>
        <w:rPr>
          <w:rFonts w:ascii="楷体_GB2312" w:eastAsia="楷体_GB2312"/>
          <w:b/>
          <w:bCs/>
          <w:sz w:val="32"/>
          <w:szCs w:val="32"/>
        </w:rPr>
      </w:pPr>
      <w:r>
        <w:rPr>
          <w:rFonts w:ascii="楷体_GB2312" w:eastAsia="楷体_GB2312" w:hint="eastAsia"/>
          <w:b/>
          <w:bCs/>
          <w:sz w:val="32"/>
          <w:szCs w:val="32"/>
        </w:rPr>
        <w:t>（三）学生党员培训</w:t>
      </w:r>
    </w:p>
    <w:p w:rsidR="0053446D" w:rsidRDefault="0031252A">
      <w:pPr>
        <w:spacing w:line="560" w:lineRule="exact"/>
        <w:ind w:firstLineChars="200" w:firstLine="640"/>
        <w:rPr>
          <w:rFonts w:ascii="仿宋_GB2312" w:eastAsia="仿宋_GB2312"/>
          <w:sz w:val="32"/>
          <w:szCs w:val="32"/>
        </w:rPr>
      </w:pPr>
      <w:r>
        <w:rPr>
          <w:rFonts w:ascii="仿宋_GB2312" w:eastAsia="仿宋_GB2312" w:hint="eastAsia"/>
          <w:sz w:val="32"/>
          <w:szCs w:val="32"/>
        </w:rPr>
        <w:t>以开展系统理论、党性党风党纪、党的优良传统等为重点，构建多层次、多渠道的学生党员经常性学习教育培训体系。注重集中培训与日常教育相结合，以重大节庆日、重要活动、重要节点为契机，开展形式多样的主题教育活动。运用读书讲座、主题报告、知识竞赛、学习标兵评选等教育载体，激发学生党员的学习积极性和主动性，增强党员意识、党性观念，发挥党员榜样的教育作用，通过选树先进典型，用身边人、身边事教育影响学生党员。对于毕业生党员，着眼于增强党性观念和社会责任感，以提升创业就业本领为重点，开展党员创业就业技能教育培训，充分发挥毕业生党员在就业、创业等方面的先锋模范作用。依托各教学院党组织，每年参加集中培训和集体学习时间一般不少于32学时。预备党员在预备期内和转正后1年内一般要各参加1</w:t>
      </w:r>
      <w:r>
        <w:rPr>
          <w:rFonts w:ascii="仿宋_GB2312" w:eastAsia="仿宋_GB2312" w:hint="eastAsia"/>
          <w:sz w:val="32"/>
          <w:szCs w:val="32"/>
        </w:rPr>
        <w:lastRenderedPageBreak/>
        <w:t>次院级党组织组织的集中培训。</w:t>
      </w:r>
    </w:p>
    <w:p w:rsidR="0053446D" w:rsidRDefault="0031252A" w:rsidP="003B52E5">
      <w:pPr>
        <w:spacing w:line="560" w:lineRule="exact"/>
        <w:ind w:firstLineChars="200" w:firstLine="640"/>
        <w:rPr>
          <w:rFonts w:ascii="楷体_GB2312" w:eastAsia="楷体_GB2312"/>
          <w:b/>
          <w:bCs/>
          <w:sz w:val="32"/>
          <w:szCs w:val="32"/>
        </w:rPr>
      </w:pPr>
      <w:r>
        <w:rPr>
          <w:rFonts w:ascii="楷体_GB2312" w:eastAsia="楷体_GB2312" w:hint="eastAsia"/>
          <w:b/>
          <w:bCs/>
          <w:sz w:val="32"/>
          <w:szCs w:val="32"/>
        </w:rPr>
        <w:t>（四）党员发展对象培训</w:t>
      </w:r>
    </w:p>
    <w:p w:rsidR="0053446D" w:rsidRDefault="0031252A">
      <w:pPr>
        <w:adjustRightInd w:val="0"/>
        <w:snapToGrid w:val="0"/>
        <w:spacing w:line="520" w:lineRule="atLeast"/>
        <w:ind w:firstLineChars="200" w:firstLine="640"/>
        <w:rPr>
          <w:rFonts w:ascii="仿宋_GB2312" w:eastAsia="仿宋_GB2312"/>
          <w:sz w:val="32"/>
          <w:szCs w:val="32"/>
        </w:rPr>
      </w:pPr>
      <w:r>
        <w:rPr>
          <w:rFonts w:ascii="仿宋_GB2312" w:eastAsia="仿宋_GB2312" w:hint="eastAsia"/>
          <w:sz w:val="32"/>
          <w:szCs w:val="32"/>
        </w:rPr>
        <w:t>以思想入党为重点，以校党校为主阵地，通过集中学习、党课教育、分组讨论、结业考核等方式，举办党员发展对象培训班，每期培训时间一般不少于24个学时。以学习习近平新时代中国特色社会主义思想和党的十九大精神、《中国共产党章程》、《关于新形势下党内政治生活若干准则》、党的光辉历史和优良传统、党的基本知识和基本理论、大学生党员应具备的能力素养等为重点，加强党员发展对象对党的路线、方针和政策等的进一步认识和理解，提高理论修养，端正入党动机，提高思想觉悟，坚定理想信念，树立正确的人生观，争取早日从组织和思想上加入中国共产党。</w:t>
      </w:r>
    </w:p>
    <w:p w:rsidR="0053446D" w:rsidRDefault="0031252A" w:rsidP="003B52E5">
      <w:pPr>
        <w:spacing w:line="560" w:lineRule="exact"/>
        <w:ind w:firstLineChars="200" w:firstLine="640"/>
        <w:rPr>
          <w:rFonts w:ascii="楷体_GB2312" w:eastAsia="楷体_GB2312"/>
          <w:b/>
          <w:bCs/>
          <w:sz w:val="32"/>
          <w:szCs w:val="32"/>
        </w:rPr>
      </w:pPr>
      <w:r>
        <w:rPr>
          <w:rFonts w:ascii="楷体_GB2312" w:eastAsia="楷体_GB2312" w:hint="eastAsia"/>
          <w:b/>
          <w:bCs/>
          <w:sz w:val="32"/>
          <w:szCs w:val="32"/>
        </w:rPr>
        <w:t>（五）入党积极分子培训</w:t>
      </w:r>
    </w:p>
    <w:p w:rsidR="0053446D" w:rsidRDefault="0031252A">
      <w:pPr>
        <w:spacing w:line="560" w:lineRule="exact"/>
        <w:ind w:firstLineChars="200" w:firstLine="640"/>
        <w:rPr>
          <w:rFonts w:ascii="仿宋_GB2312" w:eastAsia="仿宋_GB2312"/>
          <w:sz w:val="32"/>
          <w:szCs w:val="32"/>
        </w:rPr>
      </w:pPr>
      <w:r>
        <w:rPr>
          <w:rFonts w:ascii="仿宋_GB2312" w:eastAsia="仿宋_GB2312" w:hint="eastAsia"/>
          <w:sz w:val="32"/>
          <w:szCs w:val="32"/>
        </w:rPr>
        <w:t>坚持早教育、早发现、早培养，在新生中开展党的基本知识教育，提高学生对党的认识，引导学生积极向党组织靠拢。把对入党积极分子的培养教育作为发展学生党员工作的着力点。以院级分党校为主阵地，举办入党积极分子培训班，使入党积极分子懂得党的性质、纲领、宗旨、组织原则、纪律、党员的义务和权力。探索实行党校培训与社会实践、志愿服务、谈心谈话等相结合的学生入党积极分子培养方式，参加党内有关活动、分配一定的社会工作，帮助入党积极分子坚定理想信念，增强党性修养，端正入党动机，确立为共产主义事业奋斗终身的信念。每期培训时间一般不少于24个学时。</w:t>
      </w:r>
    </w:p>
    <w:p w:rsidR="0053446D" w:rsidRDefault="0031252A">
      <w:pPr>
        <w:spacing w:line="560" w:lineRule="exact"/>
        <w:ind w:firstLineChars="200" w:firstLine="640"/>
        <w:rPr>
          <w:rFonts w:ascii="黑体" w:eastAsia="黑体" w:hAnsi="黑体"/>
          <w:sz w:val="32"/>
          <w:szCs w:val="32"/>
        </w:rPr>
      </w:pPr>
      <w:r>
        <w:rPr>
          <w:rFonts w:ascii="黑体" w:eastAsia="黑体" w:hAnsi="黑体" w:hint="eastAsia"/>
          <w:sz w:val="32"/>
          <w:szCs w:val="32"/>
        </w:rPr>
        <w:lastRenderedPageBreak/>
        <w:t>四、工作措施</w:t>
      </w:r>
    </w:p>
    <w:p w:rsidR="0053446D" w:rsidRDefault="0031252A" w:rsidP="003B52E5">
      <w:pPr>
        <w:spacing w:line="560" w:lineRule="exact"/>
        <w:ind w:firstLineChars="200" w:firstLine="640"/>
        <w:rPr>
          <w:rFonts w:ascii="楷体_GB2312" w:eastAsia="楷体_GB2312"/>
          <w:b/>
          <w:bCs/>
          <w:sz w:val="32"/>
          <w:szCs w:val="32"/>
        </w:rPr>
      </w:pPr>
      <w:r>
        <w:rPr>
          <w:rFonts w:ascii="楷体_GB2312" w:eastAsia="楷体_GB2312" w:hint="eastAsia"/>
          <w:b/>
          <w:bCs/>
          <w:sz w:val="32"/>
          <w:szCs w:val="32"/>
        </w:rPr>
        <w:t>（一）丰富方式方法，增强针对性和实效性</w:t>
      </w:r>
    </w:p>
    <w:p w:rsidR="0053446D" w:rsidRDefault="0031252A">
      <w:pPr>
        <w:spacing w:line="560" w:lineRule="exact"/>
        <w:ind w:firstLineChars="200" w:firstLine="640"/>
        <w:rPr>
          <w:rFonts w:ascii="仿宋_GB2312" w:eastAsia="仿宋_GB2312"/>
          <w:sz w:val="32"/>
          <w:szCs w:val="32"/>
        </w:rPr>
      </w:pPr>
      <w:r>
        <w:rPr>
          <w:rFonts w:ascii="仿宋_GB2312" w:eastAsia="仿宋_GB2312" w:hint="eastAsia"/>
          <w:sz w:val="32"/>
          <w:szCs w:val="32"/>
        </w:rPr>
        <w:t>1.坚持集中培训。紧密结合形势任务要求，通过组织专家学者作报告、领导干部讲党课、先进事迹宣讲、案例分析、现场观摩、集中观看视频资料等形式对党员进行集中培训。校、院党组织负责人和党员领导干部要定期为党员讲党课。</w:t>
      </w:r>
    </w:p>
    <w:p w:rsidR="0053446D" w:rsidRDefault="0031252A">
      <w:pPr>
        <w:spacing w:line="560" w:lineRule="exact"/>
        <w:ind w:firstLineChars="200" w:firstLine="640"/>
        <w:rPr>
          <w:rFonts w:ascii="仿宋_GB2312" w:eastAsia="仿宋_GB2312"/>
          <w:sz w:val="32"/>
          <w:szCs w:val="32"/>
        </w:rPr>
      </w:pPr>
      <w:r>
        <w:rPr>
          <w:rFonts w:ascii="仿宋_GB2312" w:eastAsia="仿宋_GB2312" w:hint="eastAsia"/>
          <w:sz w:val="32"/>
          <w:szCs w:val="32"/>
        </w:rPr>
        <w:t>2.抓好日常学习教育。扎实推进“两学一做”学习教育、“不忘初心、牢记使命”主题教育常态化制度化，通</w:t>
      </w:r>
      <w:r w:rsidR="005E4553">
        <w:rPr>
          <w:rFonts w:ascii="仿宋_GB2312" w:eastAsia="仿宋_GB2312" w:hint="eastAsia"/>
          <w:sz w:val="32"/>
          <w:szCs w:val="32"/>
        </w:rPr>
        <w:t>过</w:t>
      </w:r>
      <w:r>
        <w:rPr>
          <w:rFonts w:ascii="仿宋_GB2312" w:eastAsia="仿宋_GB2312" w:hint="eastAsia"/>
          <w:sz w:val="32"/>
          <w:szCs w:val="32"/>
        </w:rPr>
        <w:t>自主学习、交流研讨、调查研究等方式，认真抓好党支部理论学习。组织党员撰写读书笔记、交流读书体会等方式，引导党员原原本本读原著。利用校园网、QQ群、微信等党员师生最常用、最便捷的媒体资源，使党员教育达到润物无声的效果。</w:t>
      </w:r>
    </w:p>
    <w:p w:rsidR="0053446D" w:rsidRDefault="0031252A">
      <w:pPr>
        <w:spacing w:line="560" w:lineRule="exact"/>
        <w:ind w:firstLineChars="200" w:firstLine="640"/>
        <w:rPr>
          <w:rFonts w:ascii="仿宋_GB2312" w:eastAsia="仿宋_GB2312"/>
          <w:sz w:val="32"/>
          <w:szCs w:val="32"/>
        </w:rPr>
      </w:pPr>
      <w:r>
        <w:rPr>
          <w:rFonts w:ascii="仿宋_GB2312" w:eastAsia="仿宋_GB2312" w:hint="eastAsia"/>
          <w:sz w:val="32"/>
          <w:szCs w:val="32"/>
        </w:rPr>
        <w:t>3.开展主题党日和主题教育活动。根据中央、省委、市委要求，紧密结合学校实际和师生党员特点，确定特色鲜明的活动主题，开展主题党日活动和主题教育活动。通过组织论坛交流、党章党史知识竞赛、主题演讲、课题研究等丰富多彩的形式，深化主题教育效果。党员领导干部要带头参加主题党日活动。大力弘扬焦裕禄精神、红旗渠精神、愚公移山精神和大别山精神，传承红色基因，讲好党的故事、革命的故事、根据地的故事、英雄和烈士的故事。</w:t>
      </w:r>
    </w:p>
    <w:p w:rsidR="0053446D" w:rsidRDefault="0031252A">
      <w:pPr>
        <w:spacing w:line="560" w:lineRule="exact"/>
        <w:ind w:firstLineChars="200" w:firstLine="640"/>
        <w:rPr>
          <w:rFonts w:ascii="仿宋_GB2312" w:eastAsia="仿宋_GB2312"/>
          <w:sz w:val="32"/>
          <w:szCs w:val="32"/>
        </w:rPr>
      </w:pPr>
      <w:r>
        <w:rPr>
          <w:rFonts w:ascii="仿宋_GB2312" w:eastAsia="仿宋_GB2312" w:hint="eastAsia"/>
          <w:sz w:val="32"/>
          <w:szCs w:val="32"/>
        </w:rPr>
        <w:t>4.注重社会实践</w:t>
      </w:r>
      <w:r>
        <w:rPr>
          <w:rFonts w:ascii="仿宋_GB2312" w:eastAsia="仿宋_GB2312" w:hint="eastAsia"/>
          <w:b/>
          <w:sz w:val="32"/>
          <w:szCs w:val="32"/>
        </w:rPr>
        <w:t>。</w:t>
      </w:r>
      <w:r>
        <w:rPr>
          <w:rFonts w:ascii="仿宋_GB2312" w:eastAsia="仿宋_GB2312" w:hint="eastAsia"/>
          <w:sz w:val="32"/>
          <w:szCs w:val="32"/>
        </w:rPr>
        <w:t>根据党员专业特点和优势，开展服务改革发展、服务师生群众、服务社会民生的社会实践活动，认真落实</w:t>
      </w:r>
      <w:r>
        <w:rPr>
          <w:rFonts w:ascii="仿宋_GB2312" w:eastAsia="仿宋_GB2312" w:hint="eastAsia"/>
          <w:sz w:val="32"/>
          <w:szCs w:val="32"/>
        </w:rPr>
        <w:lastRenderedPageBreak/>
        <w:t>学生党员先锋工程和教职工党员进社区志愿服务工作。通过社会考察、结对帮扶等社会实践活动，使广大党员在实践中了解社情国情，坚定理想信念，提高能力素质。</w:t>
      </w:r>
    </w:p>
    <w:p w:rsidR="0053446D" w:rsidRDefault="0031252A">
      <w:pPr>
        <w:spacing w:line="560" w:lineRule="exact"/>
        <w:ind w:firstLineChars="200" w:firstLine="640"/>
        <w:rPr>
          <w:rFonts w:ascii="仿宋_GB2312" w:eastAsia="仿宋_GB2312"/>
          <w:sz w:val="32"/>
          <w:szCs w:val="32"/>
        </w:rPr>
      </w:pPr>
      <w:r>
        <w:rPr>
          <w:rFonts w:ascii="仿宋_GB2312" w:eastAsia="仿宋_GB2312" w:hint="eastAsia"/>
          <w:sz w:val="32"/>
          <w:szCs w:val="32"/>
        </w:rPr>
        <w:t>5.加强典型教育。加大新时代先进典型、身边榜样的发掘培育力度，选好用好生动案例，用身边事教育身边人。通过党内评优表彰、先进人物报告会、在线互动、观看纪录片等方式，组织党员学习重大先进典型和身边先进典型，发挥先进典型的示范带动作用，同时积极运用违纪违法的反面典型教育警示党员。</w:t>
      </w:r>
    </w:p>
    <w:p w:rsidR="0053446D" w:rsidRDefault="0031252A" w:rsidP="003B52E5">
      <w:pPr>
        <w:spacing w:line="560" w:lineRule="exact"/>
        <w:ind w:firstLineChars="200" w:firstLine="640"/>
        <w:rPr>
          <w:rFonts w:ascii="楷体_GB2312" w:eastAsia="楷体_GB2312"/>
          <w:b/>
          <w:bCs/>
          <w:sz w:val="32"/>
          <w:szCs w:val="32"/>
        </w:rPr>
      </w:pPr>
      <w:r>
        <w:rPr>
          <w:rFonts w:ascii="楷体_GB2312" w:eastAsia="楷体_GB2312" w:hint="eastAsia"/>
          <w:b/>
          <w:bCs/>
          <w:sz w:val="32"/>
          <w:szCs w:val="32"/>
        </w:rPr>
        <w:t>（二）夯实工作基础，保障培训工作有序推进</w:t>
      </w:r>
    </w:p>
    <w:p w:rsidR="0053446D" w:rsidRDefault="0031252A">
      <w:pPr>
        <w:spacing w:line="560" w:lineRule="exact"/>
        <w:ind w:firstLineChars="200" w:firstLine="640"/>
        <w:rPr>
          <w:rFonts w:ascii="仿宋_GB2312" w:eastAsia="仿宋_GB2312"/>
          <w:sz w:val="32"/>
          <w:szCs w:val="32"/>
        </w:rPr>
      </w:pPr>
      <w:r>
        <w:rPr>
          <w:rFonts w:ascii="仿宋_GB2312" w:eastAsia="仿宋_GB2312" w:hint="eastAsia"/>
          <w:sz w:val="32"/>
          <w:szCs w:val="32"/>
        </w:rPr>
        <w:t>1.加强党校主阵地建设。健全校、院两级党校规章制度，坚持组织培训和个人自学相结合、集中教育和经常性教育相结合、组织生活和实践锻炼相结合、网上和网下相结合，用好“共产党员”教育平台、“学习强国”</w:t>
      </w:r>
      <w:r w:rsidR="005E4553">
        <w:rPr>
          <w:rFonts w:ascii="仿宋_GB2312" w:eastAsia="仿宋_GB2312" w:hint="eastAsia"/>
          <w:sz w:val="32"/>
          <w:szCs w:val="32"/>
        </w:rPr>
        <w:t>和“智慧党建”</w:t>
      </w:r>
      <w:r>
        <w:rPr>
          <w:rFonts w:ascii="仿宋_GB2312" w:eastAsia="仿宋_GB2312" w:hint="eastAsia"/>
          <w:sz w:val="32"/>
          <w:szCs w:val="32"/>
        </w:rPr>
        <w:t>学习平台，充分利用爱国主义教育基地、警示教育基地、廉洁教育示范基地等开展教育培训。</w:t>
      </w:r>
    </w:p>
    <w:p w:rsidR="0053446D" w:rsidRDefault="0031252A" w:rsidP="009717E8">
      <w:pPr>
        <w:spacing w:line="560" w:lineRule="exact"/>
        <w:ind w:firstLineChars="200" w:firstLine="640"/>
        <w:rPr>
          <w:rFonts w:ascii="仿宋_GB2312" w:eastAsia="仿宋_GB2312"/>
          <w:sz w:val="32"/>
          <w:szCs w:val="32"/>
        </w:rPr>
      </w:pPr>
      <w:r>
        <w:rPr>
          <w:rFonts w:ascii="仿宋_GB2312" w:eastAsia="仿宋_GB2312" w:hint="eastAsia"/>
          <w:sz w:val="32"/>
          <w:szCs w:val="32"/>
        </w:rPr>
        <w:t>2.加强师资队伍建设。建立相对稳定的</w:t>
      </w:r>
      <w:r w:rsidR="009717E8">
        <w:rPr>
          <w:rFonts w:ascii="仿宋_GB2312" w:eastAsia="仿宋_GB2312" w:hint="eastAsia"/>
          <w:sz w:val="32"/>
          <w:szCs w:val="32"/>
        </w:rPr>
        <w:t>校院两级专兼职师资队伍，</w:t>
      </w:r>
      <w:r w:rsidR="009717E8">
        <w:rPr>
          <w:rFonts w:ascii="仿宋_GB2312" w:eastAsia="仿宋_GB2312" w:hAnsi="仿宋" w:cs="仿宋" w:hint="eastAsia"/>
          <w:color w:val="000000" w:themeColor="text1"/>
          <w:kern w:val="0"/>
          <w:sz w:val="32"/>
          <w:szCs w:val="32"/>
        </w:rPr>
        <w:t>选聘</w:t>
      </w:r>
      <w:r w:rsidR="009717E8" w:rsidRPr="00232CDC">
        <w:rPr>
          <w:rFonts w:ascii="仿宋_GB2312" w:eastAsia="仿宋_GB2312" w:hAnsi="仿宋" w:cs="仿宋" w:hint="eastAsia"/>
          <w:color w:val="000000" w:themeColor="text1"/>
          <w:kern w:val="0"/>
          <w:sz w:val="32"/>
          <w:szCs w:val="32"/>
        </w:rPr>
        <w:t>政治素养高、代表性强、善于表达、群众基础好和公众形象好的</w:t>
      </w:r>
      <w:r w:rsidR="009717E8">
        <w:rPr>
          <w:rFonts w:ascii="仿宋_GB2312" w:eastAsia="仿宋_GB2312" w:hAnsi="仿宋" w:cs="仿宋" w:hint="eastAsia"/>
          <w:color w:val="000000" w:themeColor="text1"/>
          <w:kern w:val="0"/>
          <w:sz w:val="32"/>
          <w:szCs w:val="32"/>
        </w:rPr>
        <w:t>思想政治理论课教师</w:t>
      </w:r>
      <w:r w:rsidR="009717E8" w:rsidRPr="00232CDC">
        <w:rPr>
          <w:rFonts w:ascii="仿宋_GB2312" w:eastAsia="仿宋_GB2312" w:hAnsi="仿宋" w:cs="仿宋" w:hint="eastAsia"/>
          <w:color w:val="000000" w:themeColor="text1"/>
          <w:kern w:val="0"/>
          <w:sz w:val="32"/>
          <w:szCs w:val="32"/>
        </w:rPr>
        <w:t>、党员领导干部、党员专家学者、先进模范人物等</w:t>
      </w:r>
      <w:r>
        <w:rPr>
          <w:rFonts w:ascii="仿宋_GB2312" w:eastAsia="仿宋_GB2312" w:hint="eastAsia"/>
          <w:sz w:val="32"/>
          <w:szCs w:val="32"/>
        </w:rPr>
        <w:t>担任专兼职教师，发挥学校老党员、老干部、老教师、老模范作用。</w:t>
      </w:r>
    </w:p>
    <w:p w:rsidR="0053446D" w:rsidRDefault="0031252A">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color w:val="000000"/>
          <w:sz w:val="32"/>
          <w:szCs w:val="32"/>
        </w:rPr>
        <w:t>保障教育培训经费。将党校活动经费和留存的党费每年根据实际情况，按照一定的标准列入经费预算。</w:t>
      </w:r>
    </w:p>
    <w:p w:rsidR="0053446D" w:rsidRDefault="0031252A">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学校各级党组织要高度重视党员干部教育培训工作，将其列入重要议事日程，纳入党建工作责任制，作为基层党组织考核的重要内容。各党委、党总支要履行具体组织实施党员教育培训的职责，结合实际，研究制定本单位年度工作计划。</w:t>
      </w:r>
    </w:p>
    <w:p w:rsidR="006A07B6" w:rsidRDefault="006A07B6">
      <w:pPr>
        <w:spacing w:line="560" w:lineRule="exact"/>
        <w:ind w:firstLineChars="200" w:firstLine="640"/>
        <w:rPr>
          <w:rFonts w:ascii="仿宋_GB2312" w:eastAsia="仿宋_GB2312"/>
          <w:sz w:val="32"/>
          <w:szCs w:val="32"/>
        </w:rPr>
      </w:pPr>
    </w:p>
    <w:p w:rsidR="0053446D" w:rsidRPr="006A07B6" w:rsidRDefault="006A07B6">
      <w:pPr>
        <w:spacing w:line="560" w:lineRule="exact"/>
        <w:ind w:firstLineChars="200" w:firstLine="640"/>
        <w:rPr>
          <w:rFonts w:ascii="仿宋_GB2312" w:eastAsia="仿宋_GB2312"/>
          <w:sz w:val="32"/>
          <w:szCs w:val="32"/>
        </w:rPr>
      </w:pPr>
      <w:r>
        <w:rPr>
          <w:rFonts w:ascii="仿宋_GB2312" w:eastAsia="仿宋_GB2312" w:hint="eastAsia"/>
          <w:sz w:val="32"/>
          <w:szCs w:val="32"/>
        </w:rPr>
        <w:t>附件：南阳理工学院2020年党员教育培训计划表</w:t>
      </w:r>
    </w:p>
    <w:p w:rsidR="0053446D" w:rsidRDefault="0053446D" w:rsidP="005E4553">
      <w:pPr>
        <w:spacing w:line="560" w:lineRule="exact"/>
        <w:rPr>
          <w:rFonts w:ascii="仿宋_GB2312" w:eastAsia="仿宋_GB2312"/>
          <w:sz w:val="32"/>
          <w:szCs w:val="32"/>
        </w:rPr>
      </w:pPr>
    </w:p>
    <w:p w:rsidR="0053446D" w:rsidRDefault="0031252A">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                 中共南阳理工学院委员会组织部</w:t>
      </w:r>
    </w:p>
    <w:p w:rsidR="0053446D" w:rsidRDefault="0031252A">
      <w:pPr>
        <w:spacing w:line="560" w:lineRule="exact"/>
        <w:ind w:leftChars="100" w:left="210" w:rightChars="100" w:right="210"/>
        <w:jc w:val="left"/>
        <w:rPr>
          <w:rFonts w:ascii="仿宋_GB2312" w:eastAsia="仿宋_GB2312"/>
          <w:sz w:val="32"/>
          <w:szCs w:val="32"/>
        </w:rPr>
      </w:pPr>
      <w:r>
        <w:rPr>
          <w:rFonts w:ascii="仿宋_GB2312" w:eastAsia="仿宋_GB2312" w:hint="eastAsia"/>
          <w:sz w:val="32"/>
          <w:szCs w:val="32"/>
        </w:rPr>
        <w:t xml:space="preserve">    </w:t>
      </w:r>
      <w:r w:rsidR="003B52E5">
        <w:rPr>
          <w:rFonts w:ascii="仿宋_GB2312" w:eastAsia="仿宋_GB2312" w:hint="eastAsia"/>
          <w:sz w:val="32"/>
          <w:szCs w:val="32"/>
        </w:rPr>
        <w:t xml:space="preserve">                       </w:t>
      </w:r>
      <w:r>
        <w:rPr>
          <w:rFonts w:ascii="仿宋_GB2312" w:eastAsia="仿宋_GB2312" w:hint="eastAsia"/>
          <w:sz w:val="32"/>
          <w:szCs w:val="32"/>
        </w:rPr>
        <w:t>2020年</w:t>
      </w:r>
      <w:r w:rsidR="005E4553">
        <w:rPr>
          <w:rFonts w:ascii="仿宋_GB2312" w:eastAsia="仿宋_GB2312" w:hint="eastAsia"/>
          <w:sz w:val="32"/>
          <w:szCs w:val="32"/>
        </w:rPr>
        <w:t>5</w:t>
      </w:r>
      <w:r>
        <w:rPr>
          <w:rFonts w:ascii="仿宋_GB2312" w:eastAsia="仿宋_GB2312" w:hint="eastAsia"/>
          <w:sz w:val="32"/>
          <w:szCs w:val="32"/>
        </w:rPr>
        <w:t>月</w:t>
      </w:r>
      <w:r w:rsidR="005E4553">
        <w:rPr>
          <w:rFonts w:ascii="仿宋_GB2312" w:eastAsia="仿宋_GB2312" w:hint="eastAsia"/>
          <w:sz w:val="32"/>
          <w:szCs w:val="32"/>
        </w:rPr>
        <w:t>1</w:t>
      </w:r>
      <w:r>
        <w:rPr>
          <w:rFonts w:ascii="仿宋_GB2312" w:eastAsia="仿宋_GB2312" w:hint="eastAsia"/>
          <w:sz w:val="32"/>
          <w:szCs w:val="32"/>
        </w:rPr>
        <w:t>3日</w:t>
      </w:r>
    </w:p>
    <w:p w:rsidR="0053446D" w:rsidRDefault="0053446D">
      <w:pPr>
        <w:spacing w:line="560" w:lineRule="exact"/>
        <w:ind w:leftChars="100" w:left="210" w:rightChars="100" w:right="210"/>
        <w:jc w:val="left"/>
        <w:rPr>
          <w:rFonts w:ascii="仿宋_GB2312" w:eastAsia="仿宋_GB2312"/>
          <w:spacing w:val="-10"/>
          <w:sz w:val="28"/>
          <w:szCs w:val="28"/>
        </w:rPr>
      </w:pPr>
    </w:p>
    <w:p w:rsidR="0053446D" w:rsidRDefault="0053446D">
      <w:pPr>
        <w:spacing w:line="560" w:lineRule="exact"/>
        <w:ind w:rightChars="100" w:right="210"/>
        <w:jc w:val="left"/>
        <w:rPr>
          <w:rFonts w:ascii="仿宋_GB2312" w:eastAsia="仿宋_GB2312"/>
          <w:b/>
          <w:bCs/>
          <w:spacing w:val="-10"/>
          <w:sz w:val="28"/>
          <w:szCs w:val="28"/>
        </w:rPr>
      </w:pPr>
    </w:p>
    <w:p w:rsidR="0053446D" w:rsidRDefault="0053446D">
      <w:pPr>
        <w:spacing w:line="560" w:lineRule="exact"/>
        <w:ind w:rightChars="100" w:right="210"/>
        <w:jc w:val="left"/>
        <w:rPr>
          <w:rFonts w:ascii="仿宋_GB2312" w:eastAsia="仿宋_GB2312"/>
          <w:b/>
          <w:bCs/>
          <w:spacing w:val="-10"/>
          <w:sz w:val="28"/>
          <w:szCs w:val="28"/>
        </w:rPr>
      </w:pPr>
    </w:p>
    <w:p w:rsidR="0053446D" w:rsidRDefault="0053446D">
      <w:pPr>
        <w:spacing w:line="560" w:lineRule="exact"/>
        <w:ind w:rightChars="100" w:right="210"/>
        <w:jc w:val="left"/>
        <w:rPr>
          <w:rFonts w:ascii="仿宋_GB2312" w:eastAsia="仿宋_GB2312"/>
          <w:b/>
          <w:bCs/>
          <w:spacing w:val="-10"/>
          <w:sz w:val="28"/>
          <w:szCs w:val="28"/>
        </w:rPr>
      </w:pPr>
    </w:p>
    <w:p w:rsidR="0053446D" w:rsidRDefault="0053446D">
      <w:pPr>
        <w:spacing w:line="560" w:lineRule="exact"/>
        <w:ind w:rightChars="100" w:right="210"/>
        <w:jc w:val="left"/>
        <w:rPr>
          <w:rFonts w:ascii="仿宋_GB2312" w:eastAsia="仿宋_GB2312"/>
          <w:b/>
          <w:bCs/>
          <w:spacing w:val="-10"/>
          <w:sz w:val="28"/>
          <w:szCs w:val="28"/>
        </w:rPr>
      </w:pPr>
    </w:p>
    <w:p w:rsidR="0053446D" w:rsidRDefault="0053446D">
      <w:pPr>
        <w:ind w:firstLine="465"/>
      </w:pPr>
    </w:p>
    <w:p w:rsidR="0053446D" w:rsidRDefault="0053446D">
      <w:pPr>
        <w:ind w:firstLine="465"/>
      </w:pPr>
    </w:p>
    <w:p w:rsidR="0053446D" w:rsidRDefault="0053446D">
      <w:pPr>
        <w:ind w:firstLine="465"/>
      </w:pPr>
    </w:p>
    <w:p w:rsidR="0053446D" w:rsidRDefault="0053446D">
      <w:pPr>
        <w:ind w:firstLine="465"/>
      </w:pPr>
    </w:p>
    <w:p w:rsidR="0053446D" w:rsidRDefault="0053446D" w:rsidP="003B52E5"/>
    <w:p w:rsidR="0053446D" w:rsidRDefault="0053446D">
      <w:pPr>
        <w:snapToGrid w:val="0"/>
        <w:spacing w:line="540" w:lineRule="exact"/>
        <w:ind w:rightChars="45" w:right="94" w:firstLineChars="49" w:firstLine="141"/>
        <w:rPr>
          <w:rFonts w:ascii="仿宋_GB2312" w:eastAsia="仿宋_GB2312" w:hAnsi="宋体"/>
          <w:w w:val="90"/>
          <w:sz w:val="32"/>
          <w:szCs w:val="32"/>
        </w:rPr>
      </w:pPr>
    </w:p>
    <w:p w:rsidR="005E4553" w:rsidRDefault="005E4553">
      <w:pPr>
        <w:snapToGrid w:val="0"/>
        <w:spacing w:line="540" w:lineRule="exact"/>
        <w:ind w:rightChars="45" w:right="94" w:firstLineChars="49" w:firstLine="141"/>
        <w:rPr>
          <w:rFonts w:ascii="仿宋_GB2312" w:eastAsia="仿宋_GB2312" w:hAnsi="宋体"/>
          <w:w w:val="90"/>
          <w:sz w:val="32"/>
          <w:szCs w:val="32"/>
        </w:rPr>
      </w:pPr>
    </w:p>
    <w:p w:rsidR="005E4553" w:rsidRDefault="005E4553">
      <w:pPr>
        <w:snapToGrid w:val="0"/>
        <w:spacing w:line="540" w:lineRule="exact"/>
        <w:ind w:rightChars="45" w:right="94" w:firstLineChars="49" w:firstLine="141"/>
        <w:rPr>
          <w:rFonts w:ascii="仿宋_GB2312" w:eastAsia="仿宋_GB2312" w:hAnsi="宋体"/>
          <w:w w:val="90"/>
          <w:sz w:val="32"/>
          <w:szCs w:val="32"/>
        </w:rPr>
      </w:pPr>
    </w:p>
    <w:p w:rsidR="00C004A4" w:rsidRDefault="00C004A4" w:rsidP="003D15A5">
      <w:pPr>
        <w:snapToGrid w:val="0"/>
        <w:spacing w:line="540" w:lineRule="exact"/>
        <w:ind w:rightChars="45" w:right="94"/>
        <w:rPr>
          <w:rFonts w:ascii="仿宋_GB2312" w:eastAsia="仿宋_GB2312" w:hAnsi="宋体"/>
          <w:w w:val="90"/>
          <w:sz w:val="32"/>
          <w:szCs w:val="32"/>
        </w:rPr>
      </w:pPr>
    </w:p>
    <w:p w:rsidR="003D15A5" w:rsidRDefault="003D15A5" w:rsidP="003D15A5">
      <w:pPr>
        <w:snapToGrid w:val="0"/>
        <w:spacing w:line="540" w:lineRule="exact"/>
        <w:ind w:rightChars="45" w:right="94"/>
        <w:rPr>
          <w:rFonts w:ascii="仿宋_GB2312" w:eastAsia="仿宋_GB2312" w:hAnsi="宋体"/>
          <w:w w:val="90"/>
          <w:sz w:val="32"/>
          <w:szCs w:val="32"/>
        </w:rPr>
      </w:pPr>
    </w:p>
    <w:p w:rsidR="0053446D" w:rsidRDefault="001D719F">
      <w:pPr>
        <w:snapToGrid w:val="0"/>
        <w:spacing w:line="540" w:lineRule="exact"/>
        <w:ind w:rightChars="45" w:right="94" w:firstLineChars="49" w:firstLine="141"/>
        <w:rPr>
          <w:rFonts w:ascii="仿宋_GB2312" w:eastAsia="仿宋_GB2312"/>
          <w:b/>
          <w:bCs/>
          <w:spacing w:val="-10"/>
          <w:sz w:val="28"/>
          <w:szCs w:val="28"/>
        </w:rPr>
      </w:pPr>
      <w:r w:rsidRPr="001D719F">
        <w:rPr>
          <w:w w:val="90"/>
          <w:sz w:val="32"/>
          <w:szCs w:val="32"/>
        </w:rPr>
        <w:pict>
          <v:line id="_x0000_s2059" style="position:absolute;left:0;text-align:left;z-index:251706368" from="-.05pt,30.75pt" to="442.15pt,30.75pt" o:gfxdata="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nRwg0QAAAAIBAAAPAAAAAAAAAAEAIAAAACIAAABkcnMvZG93&#10;bnJldi54bWxQSwECFAAUAAAACACHTuJA8vZ8Gs4BAACNAwAADgAAAAAAAAABACAAAAAgAQAAZHJz&#10;L2Uyb0RvYy54bWxQSwUGAAAAAAYABgBZAQAAYAUAAAAA&#10;"/>
        </w:pict>
      </w:r>
      <w:r w:rsidRPr="001D719F">
        <w:rPr>
          <w:w w:val="90"/>
          <w:sz w:val="32"/>
          <w:szCs w:val="32"/>
        </w:rPr>
        <w:pict>
          <v:line id="直线 4" o:spid="_x0000_s2058" style="position:absolute;left:0;text-align:left;z-index:251681792" from="0,.3pt" to="442.2pt,.3pt" o:gfxdata="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nRwg0QAAAAIBAAAPAAAAAAAAAAEAIAAAACIAAABkcnMvZG93&#10;bnJldi54bWxQSwECFAAUAAAACACHTuJA8vZ8Gs4BAACNAwAADgAAAAAAAAABACAAAAAgAQAAZHJz&#10;L2Uyb0RvYy54bWxQSwUGAAAAAAYABgBZAQAAYAUAAAAA&#10;"/>
        </w:pict>
      </w:r>
      <w:r w:rsidR="0031252A">
        <w:rPr>
          <w:rFonts w:ascii="仿宋_GB2312" w:eastAsia="仿宋_GB2312" w:hAnsi="宋体" w:hint="eastAsia"/>
          <w:w w:val="90"/>
          <w:sz w:val="32"/>
          <w:szCs w:val="32"/>
        </w:rPr>
        <w:t>中共南阳理工学院委员会组织部办公室      2020年5月13日印发</w:t>
      </w:r>
    </w:p>
    <w:sectPr w:rsidR="0053446D" w:rsidSect="0053446D">
      <w:headerReference w:type="default" r:id="rId7"/>
      <w:footerReference w:type="even" r:id="rId8"/>
      <w:footerReference w:type="default" r:id="rId9"/>
      <w:pgSz w:w="11906" w:h="16838"/>
      <w:pgMar w:top="2098" w:right="1474" w:bottom="1985" w:left="1588" w:header="851" w:footer="85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505D" w:rsidRDefault="00D4505D" w:rsidP="0053446D">
      <w:r>
        <w:separator/>
      </w:r>
    </w:p>
  </w:endnote>
  <w:endnote w:type="continuationSeparator" w:id="1">
    <w:p w:rsidR="00D4505D" w:rsidRDefault="00D4505D" w:rsidP="0053446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Arial Unicode MS"/>
    <w:panose1 w:val="02010600030101010101"/>
    <w:charset w:val="86"/>
    <w:family w:val="modern"/>
    <w:notTrueType/>
    <w:pitch w:val="fixed"/>
    <w:sig w:usb0="00000000" w:usb1="080E0000" w:usb2="00000010" w:usb3="00000000" w:csb0="00040000" w:csb1="00000000"/>
  </w:font>
  <w:font w:name="楷体_GB2312">
    <w:altName w:val="Arial Unicode MS"/>
    <w:charset w:val="86"/>
    <w:family w:val="auto"/>
    <w:pitch w:val="default"/>
    <w:sig w:usb0="00000000" w:usb1="080E0000" w:usb2="00000000" w:usb3="00000000" w:csb0="00040000" w:csb1="00000000"/>
  </w:font>
  <w:font w:name="仿宋">
    <w:altName w:val="Arial Unicode MS"/>
    <w:charset w:val="86"/>
    <w:family w:val="auto"/>
    <w:pitch w:val="default"/>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46D" w:rsidRDefault="0031252A">
    <w:pPr>
      <w:pStyle w:val="a5"/>
      <w:ind w:leftChars="100" w:left="210" w:rightChars="100" w:right="210"/>
      <w:rPr>
        <w:rFonts w:ascii="宋体" w:hAnsi="宋体"/>
        <w:sz w:val="28"/>
        <w:szCs w:val="28"/>
      </w:rPr>
    </w:pPr>
    <w:r>
      <w:rPr>
        <w:rStyle w:val="a8"/>
        <w:rFonts w:ascii="宋体" w:hAnsi="宋体" w:hint="eastAsia"/>
        <w:sz w:val="28"/>
        <w:szCs w:val="28"/>
      </w:rPr>
      <w:t xml:space="preserve">— </w:t>
    </w:r>
    <w:r w:rsidR="001D719F">
      <w:rPr>
        <w:rStyle w:val="a8"/>
        <w:rFonts w:ascii="宋体" w:hAnsi="宋体"/>
        <w:sz w:val="28"/>
        <w:szCs w:val="28"/>
      </w:rPr>
      <w:fldChar w:fldCharType="begin"/>
    </w:r>
    <w:r>
      <w:rPr>
        <w:rStyle w:val="a8"/>
        <w:rFonts w:ascii="宋体" w:hAnsi="宋体"/>
        <w:sz w:val="28"/>
        <w:szCs w:val="28"/>
      </w:rPr>
      <w:instrText xml:space="preserve">PAGE  </w:instrText>
    </w:r>
    <w:r w:rsidR="001D719F">
      <w:rPr>
        <w:rStyle w:val="a8"/>
        <w:rFonts w:ascii="宋体" w:hAnsi="宋体"/>
        <w:sz w:val="28"/>
        <w:szCs w:val="28"/>
      </w:rPr>
      <w:fldChar w:fldCharType="separate"/>
    </w:r>
    <w:r w:rsidR="00DD4C60">
      <w:rPr>
        <w:rStyle w:val="a8"/>
        <w:rFonts w:ascii="宋体" w:hAnsi="宋体"/>
        <w:noProof/>
        <w:sz w:val="28"/>
        <w:szCs w:val="28"/>
      </w:rPr>
      <w:t>8</w:t>
    </w:r>
    <w:r w:rsidR="001D719F">
      <w:rPr>
        <w:rStyle w:val="a8"/>
        <w:rFonts w:ascii="宋体" w:hAnsi="宋体"/>
        <w:sz w:val="28"/>
        <w:szCs w:val="28"/>
      </w:rPr>
      <w:fldChar w:fldCharType="end"/>
    </w:r>
    <w:r>
      <w:rPr>
        <w:rStyle w:val="a8"/>
        <w:rFonts w:ascii="宋体" w:hAnsi="宋体" w:hint="eastAsia"/>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46D" w:rsidRDefault="0031252A">
    <w:pPr>
      <w:pStyle w:val="a5"/>
      <w:ind w:leftChars="100" w:left="210" w:rightChars="100" w:right="210"/>
      <w:jc w:val="right"/>
      <w:rPr>
        <w:rFonts w:ascii="宋体" w:hAnsi="宋体"/>
        <w:sz w:val="28"/>
        <w:szCs w:val="28"/>
      </w:rPr>
    </w:pPr>
    <w:r>
      <w:rPr>
        <w:rStyle w:val="a8"/>
        <w:rFonts w:ascii="宋体" w:hAnsi="宋体" w:hint="eastAsia"/>
        <w:sz w:val="28"/>
        <w:szCs w:val="28"/>
      </w:rPr>
      <w:t xml:space="preserve">— </w:t>
    </w:r>
    <w:r w:rsidR="001D719F">
      <w:rPr>
        <w:rStyle w:val="a8"/>
        <w:rFonts w:ascii="宋体" w:hAnsi="宋体"/>
        <w:sz w:val="28"/>
        <w:szCs w:val="28"/>
      </w:rPr>
      <w:fldChar w:fldCharType="begin"/>
    </w:r>
    <w:r>
      <w:rPr>
        <w:rStyle w:val="a8"/>
        <w:rFonts w:ascii="宋体" w:hAnsi="宋体"/>
        <w:sz w:val="28"/>
        <w:szCs w:val="28"/>
      </w:rPr>
      <w:instrText xml:space="preserve">PAGE  </w:instrText>
    </w:r>
    <w:r w:rsidR="001D719F">
      <w:rPr>
        <w:rStyle w:val="a8"/>
        <w:rFonts w:ascii="宋体" w:hAnsi="宋体"/>
        <w:sz w:val="28"/>
        <w:szCs w:val="28"/>
      </w:rPr>
      <w:fldChar w:fldCharType="separate"/>
    </w:r>
    <w:r w:rsidR="00DD4C60">
      <w:rPr>
        <w:rStyle w:val="a8"/>
        <w:rFonts w:ascii="宋体" w:hAnsi="宋体"/>
        <w:noProof/>
        <w:sz w:val="28"/>
        <w:szCs w:val="28"/>
      </w:rPr>
      <w:t>9</w:t>
    </w:r>
    <w:r w:rsidR="001D719F">
      <w:rPr>
        <w:rStyle w:val="a8"/>
        <w:rFonts w:ascii="宋体" w:hAnsi="宋体"/>
        <w:sz w:val="28"/>
        <w:szCs w:val="28"/>
      </w:rPr>
      <w:fldChar w:fldCharType="end"/>
    </w:r>
    <w:r>
      <w:rPr>
        <w:rStyle w:val="a8"/>
        <w:rFonts w:ascii="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505D" w:rsidRDefault="00D4505D" w:rsidP="0053446D">
      <w:r>
        <w:separator/>
      </w:r>
    </w:p>
  </w:footnote>
  <w:footnote w:type="continuationSeparator" w:id="1">
    <w:p w:rsidR="00D4505D" w:rsidRDefault="00D4505D" w:rsidP="005344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46D" w:rsidRDefault="0053446D">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evenAndOddHeaders/>
  <w:drawingGridHorizontalSpacing w:val="105"/>
  <w:drawingGridVerticalSpacing w:val="156"/>
  <w:noPunctuationKerning/>
  <w:characterSpacingControl w:val="compressPunctuation"/>
  <w:hdrShapeDefaults>
    <o:shapedefaults v:ext="edit" spidmax="1638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C41000"/>
    <w:rsid w:val="00010E03"/>
    <w:rsid w:val="0001246A"/>
    <w:rsid w:val="00021856"/>
    <w:rsid w:val="00027806"/>
    <w:rsid w:val="00047183"/>
    <w:rsid w:val="00051796"/>
    <w:rsid w:val="00051D9A"/>
    <w:rsid w:val="0005779D"/>
    <w:rsid w:val="000730CA"/>
    <w:rsid w:val="00077A37"/>
    <w:rsid w:val="000957F6"/>
    <w:rsid w:val="000A2B92"/>
    <w:rsid w:val="000B2271"/>
    <w:rsid w:val="000B496F"/>
    <w:rsid w:val="000C1164"/>
    <w:rsid w:val="000C2CC4"/>
    <w:rsid w:val="000D5A05"/>
    <w:rsid w:val="000F31C4"/>
    <w:rsid w:val="001054E1"/>
    <w:rsid w:val="0012249B"/>
    <w:rsid w:val="00155B1A"/>
    <w:rsid w:val="001560D6"/>
    <w:rsid w:val="00171D9C"/>
    <w:rsid w:val="00187836"/>
    <w:rsid w:val="001A48BD"/>
    <w:rsid w:val="001B04F8"/>
    <w:rsid w:val="001D52E4"/>
    <w:rsid w:val="001D719F"/>
    <w:rsid w:val="001E1AD4"/>
    <w:rsid w:val="0020370F"/>
    <w:rsid w:val="0020795B"/>
    <w:rsid w:val="0021179E"/>
    <w:rsid w:val="00220669"/>
    <w:rsid w:val="00220CDF"/>
    <w:rsid w:val="0022261A"/>
    <w:rsid w:val="002363A7"/>
    <w:rsid w:val="00245E19"/>
    <w:rsid w:val="0026526A"/>
    <w:rsid w:val="0027415C"/>
    <w:rsid w:val="002815EF"/>
    <w:rsid w:val="002A076E"/>
    <w:rsid w:val="002A640F"/>
    <w:rsid w:val="002C14D4"/>
    <w:rsid w:val="002D1BB8"/>
    <w:rsid w:val="002D34B0"/>
    <w:rsid w:val="002E5DC3"/>
    <w:rsid w:val="0031252A"/>
    <w:rsid w:val="003156BE"/>
    <w:rsid w:val="00326B67"/>
    <w:rsid w:val="0033108B"/>
    <w:rsid w:val="0033584D"/>
    <w:rsid w:val="0034753B"/>
    <w:rsid w:val="00361305"/>
    <w:rsid w:val="00371F3A"/>
    <w:rsid w:val="003775B5"/>
    <w:rsid w:val="00385093"/>
    <w:rsid w:val="00395582"/>
    <w:rsid w:val="003B04EE"/>
    <w:rsid w:val="003B52E5"/>
    <w:rsid w:val="003B5CBD"/>
    <w:rsid w:val="003D15A5"/>
    <w:rsid w:val="003D1739"/>
    <w:rsid w:val="003E3043"/>
    <w:rsid w:val="003E7108"/>
    <w:rsid w:val="00403A19"/>
    <w:rsid w:val="00407848"/>
    <w:rsid w:val="00436D2D"/>
    <w:rsid w:val="0045289F"/>
    <w:rsid w:val="0045524D"/>
    <w:rsid w:val="00455F93"/>
    <w:rsid w:val="00483FF6"/>
    <w:rsid w:val="00492195"/>
    <w:rsid w:val="00497F00"/>
    <w:rsid w:val="004A0839"/>
    <w:rsid w:val="004C20A3"/>
    <w:rsid w:val="004E4D9F"/>
    <w:rsid w:val="004F61F6"/>
    <w:rsid w:val="005111CA"/>
    <w:rsid w:val="00511B98"/>
    <w:rsid w:val="00515E1A"/>
    <w:rsid w:val="00517DB3"/>
    <w:rsid w:val="00526A74"/>
    <w:rsid w:val="00533A29"/>
    <w:rsid w:val="0053446D"/>
    <w:rsid w:val="005361CC"/>
    <w:rsid w:val="005513FC"/>
    <w:rsid w:val="00567B84"/>
    <w:rsid w:val="00577CA4"/>
    <w:rsid w:val="00592985"/>
    <w:rsid w:val="00592D8D"/>
    <w:rsid w:val="005B0584"/>
    <w:rsid w:val="005B17D0"/>
    <w:rsid w:val="005D1943"/>
    <w:rsid w:val="005D3667"/>
    <w:rsid w:val="005E4553"/>
    <w:rsid w:val="005F042C"/>
    <w:rsid w:val="005F1FC1"/>
    <w:rsid w:val="005F4DAA"/>
    <w:rsid w:val="00617C5B"/>
    <w:rsid w:val="00622F7D"/>
    <w:rsid w:val="006311AF"/>
    <w:rsid w:val="006411D2"/>
    <w:rsid w:val="006452C5"/>
    <w:rsid w:val="00661537"/>
    <w:rsid w:val="00677667"/>
    <w:rsid w:val="00680EBD"/>
    <w:rsid w:val="00683E39"/>
    <w:rsid w:val="006A07B6"/>
    <w:rsid w:val="006A0F7B"/>
    <w:rsid w:val="006A12A9"/>
    <w:rsid w:val="006F2855"/>
    <w:rsid w:val="0070230B"/>
    <w:rsid w:val="00706CAB"/>
    <w:rsid w:val="007100A7"/>
    <w:rsid w:val="00736127"/>
    <w:rsid w:val="0075161A"/>
    <w:rsid w:val="007708C6"/>
    <w:rsid w:val="00771B89"/>
    <w:rsid w:val="007B2238"/>
    <w:rsid w:val="007D2077"/>
    <w:rsid w:val="007D34F3"/>
    <w:rsid w:val="007F1AF1"/>
    <w:rsid w:val="007F6108"/>
    <w:rsid w:val="007F6437"/>
    <w:rsid w:val="00810BF8"/>
    <w:rsid w:val="00814BB5"/>
    <w:rsid w:val="00815EC8"/>
    <w:rsid w:val="00840EC4"/>
    <w:rsid w:val="00847F99"/>
    <w:rsid w:val="00874EC5"/>
    <w:rsid w:val="00881D2F"/>
    <w:rsid w:val="008A0812"/>
    <w:rsid w:val="008E6FC4"/>
    <w:rsid w:val="008F38B1"/>
    <w:rsid w:val="009172CA"/>
    <w:rsid w:val="00925CF8"/>
    <w:rsid w:val="0096639D"/>
    <w:rsid w:val="009717E8"/>
    <w:rsid w:val="0097733C"/>
    <w:rsid w:val="00985E96"/>
    <w:rsid w:val="009877ED"/>
    <w:rsid w:val="0099182D"/>
    <w:rsid w:val="0099420A"/>
    <w:rsid w:val="009A2BE8"/>
    <w:rsid w:val="009A5562"/>
    <w:rsid w:val="009C28D7"/>
    <w:rsid w:val="00A042C1"/>
    <w:rsid w:val="00A052C6"/>
    <w:rsid w:val="00A22096"/>
    <w:rsid w:val="00A24102"/>
    <w:rsid w:val="00A35415"/>
    <w:rsid w:val="00A5229A"/>
    <w:rsid w:val="00A5483E"/>
    <w:rsid w:val="00A60DC2"/>
    <w:rsid w:val="00A85760"/>
    <w:rsid w:val="00A93F26"/>
    <w:rsid w:val="00A94900"/>
    <w:rsid w:val="00AA6998"/>
    <w:rsid w:val="00AE7F3E"/>
    <w:rsid w:val="00AF3B77"/>
    <w:rsid w:val="00AF59F2"/>
    <w:rsid w:val="00B2427F"/>
    <w:rsid w:val="00B35E18"/>
    <w:rsid w:val="00B44075"/>
    <w:rsid w:val="00B46E39"/>
    <w:rsid w:val="00B65158"/>
    <w:rsid w:val="00B76F93"/>
    <w:rsid w:val="00B801EC"/>
    <w:rsid w:val="00B81D6D"/>
    <w:rsid w:val="00B94730"/>
    <w:rsid w:val="00BA141B"/>
    <w:rsid w:val="00BA182E"/>
    <w:rsid w:val="00BA2E09"/>
    <w:rsid w:val="00BB1133"/>
    <w:rsid w:val="00BB17BE"/>
    <w:rsid w:val="00BB473B"/>
    <w:rsid w:val="00BC3D16"/>
    <w:rsid w:val="00BE0A14"/>
    <w:rsid w:val="00BE5550"/>
    <w:rsid w:val="00BE74E1"/>
    <w:rsid w:val="00C004A4"/>
    <w:rsid w:val="00C060B0"/>
    <w:rsid w:val="00C22D4F"/>
    <w:rsid w:val="00C41000"/>
    <w:rsid w:val="00C458AD"/>
    <w:rsid w:val="00C56057"/>
    <w:rsid w:val="00C60A70"/>
    <w:rsid w:val="00C66600"/>
    <w:rsid w:val="00C8670B"/>
    <w:rsid w:val="00CA4BBE"/>
    <w:rsid w:val="00CC30BB"/>
    <w:rsid w:val="00CD31EC"/>
    <w:rsid w:val="00CF00E0"/>
    <w:rsid w:val="00CF3EAD"/>
    <w:rsid w:val="00CF7D49"/>
    <w:rsid w:val="00D2244F"/>
    <w:rsid w:val="00D33C4C"/>
    <w:rsid w:val="00D3648B"/>
    <w:rsid w:val="00D4505D"/>
    <w:rsid w:val="00D5168A"/>
    <w:rsid w:val="00D57947"/>
    <w:rsid w:val="00D92CF5"/>
    <w:rsid w:val="00DA1768"/>
    <w:rsid w:val="00DA4945"/>
    <w:rsid w:val="00DD4C60"/>
    <w:rsid w:val="00E13741"/>
    <w:rsid w:val="00E261D5"/>
    <w:rsid w:val="00E26FF8"/>
    <w:rsid w:val="00E52591"/>
    <w:rsid w:val="00E66623"/>
    <w:rsid w:val="00E75397"/>
    <w:rsid w:val="00E75FE5"/>
    <w:rsid w:val="00E95D97"/>
    <w:rsid w:val="00EA7860"/>
    <w:rsid w:val="00EC6B5E"/>
    <w:rsid w:val="00ED75D5"/>
    <w:rsid w:val="00EE5B5D"/>
    <w:rsid w:val="00F0467C"/>
    <w:rsid w:val="00F33780"/>
    <w:rsid w:val="00F43C8B"/>
    <w:rsid w:val="00F67507"/>
    <w:rsid w:val="00F95A1A"/>
    <w:rsid w:val="00F97F03"/>
    <w:rsid w:val="00FA57CB"/>
    <w:rsid w:val="00FC3891"/>
    <w:rsid w:val="00FC4774"/>
    <w:rsid w:val="00FE2673"/>
    <w:rsid w:val="00FE4AD7"/>
    <w:rsid w:val="00FF5FDD"/>
    <w:rsid w:val="00FF71D8"/>
    <w:rsid w:val="03127503"/>
    <w:rsid w:val="035010EB"/>
    <w:rsid w:val="0600504C"/>
    <w:rsid w:val="078865D1"/>
    <w:rsid w:val="093109AC"/>
    <w:rsid w:val="0AEB6A53"/>
    <w:rsid w:val="0B657605"/>
    <w:rsid w:val="0B7D6A2B"/>
    <w:rsid w:val="0BC1632C"/>
    <w:rsid w:val="0C051FA5"/>
    <w:rsid w:val="0C482711"/>
    <w:rsid w:val="0CAE6723"/>
    <w:rsid w:val="0D81236B"/>
    <w:rsid w:val="0E6D5DA6"/>
    <w:rsid w:val="0F4C0086"/>
    <w:rsid w:val="102E1E58"/>
    <w:rsid w:val="1048634E"/>
    <w:rsid w:val="10D40684"/>
    <w:rsid w:val="131E2572"/>
    <w:rsid w:val="155A61FD"/>
    <w:rsid w:val="161919F2"/>
    <w:rsid w:val="16D93537"/>
    <w:rsid w:val="175956C3"/>
    <w:rsid w:val="17651724"/>
    <w:rsid w:val="17E11B3D"/>
    <w:rsid w:val="19A21443"/>
    <w:rsid w:val="19C101C3"/>
    <w:rsid w:val="1A4B14A8"/>
    <w:rsid w:val="1ACD06D7"/>
    <w:rsid w:val="1DD4613A"/>
    <w:rsid w:val="1E256B79"/>
    <w:rsid w:val="1FC922A3"/>
    <w:rsid w:val="212E4E27"/>
    <w:rsid w:val="21773079"/>
    <w:rsid w:val="24853C62"/>
    <w:rsid w:val="24CC4FE7"/>
    <w:rsid w:val="262A00CB"/>
    <w:rsid w:val="27995875"/>
    <w:rsid w:val="27BA38AB"/>
    <w:rsid w:val="27C542C0"/>
    <w:rsid w:val="2A1705AD"/>
    <w:rsid w:val="2AF42BB3"/>
    <w:rsid w:val="2C353D09"/>
    <w:rsid w:val="2C5E1A0F"/>
    <w:rsid w:val="2CE22B8B"/>
    <w:rsid w:val="2D402972"/>
    <w:rsid w:val="2D7F2CDA"/>
    <w:rsid w:val="2DF27C1A"/>
    <w:rsid w:val="2E630674"/>
    <w:rsid w:val="2E72584F"/>
    <w:rsid w:val="317617DB"/>
    <w:rsid w:val="32725EF3"/>
    <w:rsid w:val="32CE4ED1"/>
    <w:rsid w:val="336F4A9E"/>
    <w:rsid w:val="33FF4109"/>
    <w:rsid w:val="347A6CF3"/>
    <w:rsid w:val="380054D9"/>
    <w:rsid w:val="385A64E9"/>
    <w:rsid w:val="3970516D"/>
    <w:rsid w:val="3BEE2703"/>
    <w:rsid w:val="3BF4724A"/>
    <w:rsid w:val="3C280E25"/>
    <w:rsid w:val="3D9A5920"/>
    <w:rsid w:val="3F8E2AAF"/>
    <w:rsid w:val="40842966"/>
    <w:rsid w:val="40893D05"/>
    <w:rsid w:val="409B1530"/>
    <w:rsid w:val="40E544A9"/>
    <w:rsid w:val="411C3BF0"/>
    <w:rsid w:val="427835C7"/>
    <w:rsid w:val="4422290A"/>
    <w:rsid w:val="45CE32EC"/>
    <w:rsid w:val="461E20B1"/>
    <w:rsid w:val="47CF3511"/>
    <w:rsid w:val="48620DD3"/>
    <w:rsid w:val="48D94141"/>
    <w:rsid w:val="49CB5717"/>
    <w:rsid w:val="4BBC41BA"/>
    <w:rsid w:val="4C8E77C2"/>
    <w:rsid w:val="4EF636DF"/>
    <w:rsid w:val="4F9146D2"/>
    <w:rsid w:val="4FDE3AB6"/>
    <w:rsid w:val="4FFD5D35"/>
    <w:rsid w:val="5042711B"/>
    <w:rsid w:val="505F6993"/>
    <w:rsid w:val="50DF1887"/>
    <w:rsid w:val="52EE49DA"/>
    <w:rsid w:val="53110740"/>
    <w:rsid w:val="53423D76"/>
    <w:rsid w:val="568B22BC"/>
    <w:rsid w:val="588E0198"/>
    <w:rsid w:val="5A1706F2"/>
    <w:rsid w:val="5B3C5A7B"/>
    <w:rsid w:val="5E160103"/>
    <w:rsid w:val="5E234324"/>
    <w:rsid w:val="5EA0678E"/>
    <w:rsid w:val="60483E26"/>
    <w:rsid w:val="60D928CE"/>
    <w:rsid w:val="6203385F"/>
    <w:rsid w:val="62761967"/>
    <w:rsid w:val="645A44CF"/>
    <w:rsid w:val="646C552D"/>
    <w:rsid w:val="65362D02"/>
    <w:rsid w:val="65C11EA1"/>
    <w:rsid w:val="66C148FD"/>
    <w:rsid w:val="67665758"/>
    <w:rsid w:val="6767359F"/>
    <w:rsid w:val="68222CE9"/>
    <w:rsid w:val="69132A23"/>
    <w:rsid w:val="6A116DF7"/>
    <w:rsid w:val="6A8D7A12"/>
    <w:rsid w:val="6E470EA4"/>
    <w:rsid w:val="6ECB221B"/>
    <w:rsid w:val="6FD150AB"/>
    <w:rsid w:val="71B0318E"/>
    <w:rsid w:val="72C571C8"/>
    <w:rsid w:val="72D50CF6"/>
    <w:rsid w:val="74D8480B"/>
    <w:rsid w:val="75FF6EEB"/>
    <w:rsid w:val="76677B8E"/>
    <w:rsid w:val="76FA3EC2"/>
    <w:rsid w:val="786E3FE2"/>
    <w:rsid w:val="787367DE"/>
    <w:rsid w:val="78C85824"/>
    <w:rsid w:val="7A445147"/>
    <w:rsid w:val="7A4B463A"/>
    <w:rsid w:val="7C6722DA"/>
    <w:rsid w:val="7C976AAC"/>
    <w:rsid w:val="7CA83744"/>
    <w:rsid w:val="7CDC4A02"/>
    <w:rsid w:val="7D3B367D"/>
    <w:rsid w:val="7D3D4A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Date"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46D"/>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53446D"/>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rsid w:val="0053446D"/>
    <w:pPr>
      <w:ind w:leftChars="2500" w:left="100"/>
    </w:pPr>
    <w:rPr>
      <w:rFonts w:eastAsia="仿宋_GB2312"/>
      <w:sz w:val="32"/>
    </w:rPr>
  </w:style>
  <w:style w:type="paragraph" w:styleId="a4">
    <w:name w:val="Balloon Text"/>
    <w:basedOn w:val="a"/>
    <w:link w:val="Char0"/>
    <w:uiPriority w:val="99"/>
    <w:semiHidden/>
    <w:unhideWhenUsed/>
    <w:qFormat/>
    <w:rsid w:val="0053446D"/>
    <w:rPr>
      <w:sz w:val="18"/>
      <w:szCs w:val="18"/>
    </w:rPr>
  </w:style>
  <w:style w:type="paragraph" w:styleId="a5">
    <w:name w:val="footer"/>
    <w:basedOn w:val="a"/>
    <w:link w:val="Char1"/>
    <w:uiPriority w:val="99"/>
    <w:qFormat/>
    <w:rsid w:val="0053446D"/>
    <w:pPr>
      <w:tabs>
        <w:tab w:val="center" w:pos="4153"/>
        <w:tab w:val="right" w:pos="8306"/>
      </w:tabs>
      <w:snapToGrid w:val="0"/>
      <w:jc w:val="left"/>
    </w:pPr>
    <w:rPr>
      <w:sz w:val="18"/>
      <w:szCs w:val="18"/>
    </w:rPr>
  </w:style>
  <w:style w:type="paragraph" w:styleId="a6">
    <w:name w:val="header"/>
    <w:basedOn w:val="a"/>
    <w:link w:val="Char2"/>
    <w:unhideWhenUsed/>
    <w:qFormat/>
    <w:rsid w:val="0053446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rsid w:val="0053446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qFormat/>
    <w:rsid w:val="0053446D"/>
  </w:style>
  <w:style w:type="character" w:customStyle="1" w:styleId="Char1">
    <w:name w:val="页脚 Char"/>
    <w:basedOn w:val="a0"/>
    <w:link w:val="a5"/>
    <w:uiPriority w:val="99"/>
    <w:qFormat/>
    <w:rsid w:val="0053446D"/>
    <w:rPr>
      <w:rFonts w:ascii="Times New Roman" w:eastAsia="宋体" w:hAnsi="Times New Roman" w:cs="Times New Roman"/>
      <w:sz w:val="18"/>
      <w:szCs w:val="18"/>
    </w:rPr>
  </w:style>
  <w:style w:type="character" w:customStyle="1" w:styleId="Char0">
    <w:name w:val="批注框文本 Char"/>
    <w:basedOn w:val="a0"/>
    <w:link w:val="a4"/>
    <w:uiPriority w:val="99"/>
    <w:semiHidden/>
    <w:qFormat/>
    <w:rsid w:val="0053446D"/>
    <w:rPr>
      <w:rFonts w:ascii="Times New Roman" w:eastAsia="宋体" w:hAnsi="Times New Roman" w:cs="Times New Roman"/>
      <w:sz w:val="18"/>
      <w:szCs w:val="18"/>
    </w:rPr>
  </w:style>
  <w:style w:type="character" w:customStyle="1" w:styleId="Char2">
    <w:name w:val="页眉 Char"/>
    <w:basedOn w:val="a0"/>
    <w:link w:val="a6"/>
    <w:uiPriority w:val="99"/>
    <w:qFormat/>
    <w:rsid w:val="0053446D"/>
    <w:rPr>
      <w:rFonts w:ascii="Times New Roman" w:eastAsia="宋体" w:hAnsi="Times New Roman" w:cs="Times New Roman"/>
      <w:sz w:val="18"/>
      <w:szCs w:val="18"/>
    </w:rPr>
  </w:style>
  <w:style w:type="character" w:customStyle="1" w:styleId="Char">
    <w:name w:val="日期 Char"/>
    <w:basedOn w:val="a0"/>
    <w:link w:val="a3"/>
    <w:qFormat/>
    <w:rsid w:val="0053446D"/>
    <w:rPr>
      <w:rFonts w:ascii="Times New Roman" w:eastAsia="仿宋_GB2312" w:hAnsi="Times New Roman" w:cs="Times New Roman"/>
      <w:sz w:val="32"/>
      <w:szCs w:val="24"/>
    </w:rPr>
  </w:style>
  <w:style w:type="character" w:customStyle="1" w:styleId="1Char">
    <w:name w:val="标题 1 Char"/>
    <w:basedOn w:val="a0"/>
    <w:link w:val="1"/>
    <w:uiPriority w:val="9"/>
    <w:qFormat/>
    <w:rsid w:val="0053446D"/>
    <w:rPr>
      <w:rFonts w:ascii="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5"/>
    <customShpInfo spid="_x0000_s2056"/>
    <customShpInfo spid="_x0000_s2057"/>
    <customShpInfo spid="_x0000_s2054"/>
    <customShpInfo spid="_x0000_s2059"/>
    <customShpInfo spid="_x0000_s205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8</Pages>
  <Words>581</Words>
  <Characters>3314</Characters>
  <Application>Microsoft Office Word</Application>
  <DocSecurity>0</DocSecurity>
  <Lines>27</Lines>
  <Paragraphs>7</Paragraphs>
  <ScaleCrop>false</ScaleCrop>
  <Company>微软公司</Company>
  <LinksUpToDate>false</LinksUpToDate>
  <CharactersWithSpaces>3888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党委组织部</dc:creator>
  <cp:lastModifiedBy>微软用户</cp:lastModifiedBy>
  <cp:revision>105</cp:revision>
  <cp:lastPrinted>2020-05-14T01:29:00Z</cp:lastPrinted>
  <dcterms:created xsi:type="dcterms:W3CDTF">2015-06-29T02:21:00Z</dcterms:created>
  <dcterms:modified xsi:type="dcterms:W3CDTF">2020-05-14T02:09:00Z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